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00" w:type="dxa"/>
        <w:tblInd w:w="-1448" w:type="dxa"/>
        <w:tblCellMar>
          <w:top w:w="15" w:type="dxa"/>
          <w:left w:w="15" w:type="dxa"/>
          <w:bottom w:w="15" w:type="dxa"/>
          <w:right w:w="15" w:type="dxa"/>
        </w:tblCellMar>
        <w:tblLook w:val="04A0" w:firstRow="1" w:lastRow="0" w:firstColumn="1" w:lastColumn="0" w:noHBand="0" w:noVBand="1"/>
      </w:tblPr>
      <w:tblGrid>
        <w:gridCol w:w="13650"/>
        <w:gridCol w:w="1050"/>
      </w:tblGrid>
      <w:tr w:rsidR="000C065D" w:rsidRPr="000C065D" w14:paraId="35CF2B5C" w14:textId="77777777" w:rsidTr="000C065D">
        <w:trPr>
          <w:trHeight w:val="10500"/>
        </w:trPr>
        <w:tc>
          <w:tcPr>
            <w:tcW w:w="0" w:type="auto"/>
            <w:tcBorders>
              <w:top w:val="single" w:sz="6" w:space="0" w:color="FFFFFF"/>
              <w:left w:val="single" w:sz="6" w:space="0" w:color="FFFFFF"/>
              <w:bottom w:val="single" w:sz="6" w:space="0" w:color="FFFFFF"/>
              <w:right w:val="single" w:sz="6" w:space="0" w:color="FFFFFF"/>
            </w:tcBorders>
            <w:tcMar>
              <w:top w:w="0" w:type="dxa"/>
              <w:left w:w="0" w:type="dxa"/>
              <w:bottom w:w="0" w:type="dxa"/>
              <w:right w:w="0" w:type="dxa"/>
            </w:tcMar>
            <w:hideMark/>
          </w:tcPr>
          <w:p w14:paraId="0468A167" w14:textId="77777777" w:rsidR="000C065D" w:rsidRPr="000C065D" w:rsidRDefault="000C065D" w:rsidP="000C065D">
            <w:pPr>
              <w:spacing w:after="0" w:line="240" w:lineRule="auto"/>
              <w:rPr>
                <w:rFonts w:ascii="Arial" w:eastAsia="Times New Roman" w:hAnsi="Arial" w:cs="Arial"/>
                <w:color w:val="000000"/>
                <w:kern w:val="0"/>
                <w:sz w:val="21"/>
                <w:szCs w:val="21"/>
                <w:lang/>
                <w14:ligatures w14:val="none"/>
              </w:rPr>
            </w:pPr>
            <w:r w:rsidRPr="000C065D">
              <w:rPr>
                <w:rFonts w:ascii="Arial" w:eastAsia="Times New Roman" w:hAnsi="Arial" w:cs="Arial"/>
                <w:b/>
                <w:bCs/>
                <w:color w:val="000000"/>
                <w:kern w:val="0"/>
                <w:sz w:val="21"/>
                <w:szCs w:val="21"/>
                <w:lang/>
                <w14:ligatures w14:val="none"/>
              </w:rPr>
              <w:t>Beleidsplan Stichting Cees Vis 2019/2023</w:t>
            </w:r>
          </w:p>
          <w:p w14:paraId="3D04A092"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b/>
                <w:bCs/>
                <w:color w:val="000000"/>
                <w:kern w:val="0"/>
                <w:sz w:val="18"/>
                <w:szCs w:val="18"/>
                <w:lang/>
                <w14:ligatures w14:val="none"/>
              </w:rPr>
              <w:t>1. </w:t>
            </w:r>
            <w:r w:rsidRPr="000C065D">
              <w:rPr>
                <w:rFonts w:ascii="Arial" w:eastAsia="Times New Roman" w:hAnsi="Arial" w:cs="Arial"/>
                <w:b/>
                <w:bCs/>
                <w:color w:val="000000"/>
                <w:kern w:val="0"/>
                <w:sz w:val="18"/>
                <w:szCs w:val="18"/>
                <w:u w:val="single"/>
                <w:lang/>
                <w14:ligatures w14:val="none"/>
              </w:rPr>
              <w:t>Inleiding</w:t>
            </w:r>
          </w:p>
          <w:p w14:paraId="7590C4B2"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In dit beleidsplan legt Stichting Cees Vis (hierna te noemen de Stichting) haar beleidsvoornemens voor de periode 01-01-2019 tot en met 31-12-2023 neer.</w:t>
            </w:r>
          </w:p>
          <w:p w14:paraId="4DD6E1B1"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De Stichting is door middel van een notariële akte opgericht op 23 september 2008. </w:t>
            </w:r>
          </w:p>
          <w:p w14:paraId="479D150C" w14:textId="77777777" w:rsidR="000C065D" w:rsidRPr="000C065D" w:rsidRDefault="000C065D" w:rsidP="000C065D">
            <w:pPr>
              <w:spacing w:after="0" w:line="240" w:lineRule="auto"/>
              <w:rPr>
                <w:rFonts w:ascii="Times New Roman" w:eastAsia="Times New Roman" w:hAnsi="Times New Roman" w:cs="Times New Roman"/>
                <w:color w:val="000000"/>
                <w:kern w:val="0"/>
                <w:sz w:val="18"/>
                <w:szCs w:val="18"/>
                <w:lang/>
                <w14:ligatures w14:val="none"/>
              </w:rPr>
            </w:pPr>
            <w:r w:rsidRPr="000C065D">
              <w:rPr>
                <w:rFonts w:ascii="Arial" w:eastAsia="Times New Roman" w:hAnsi="Arial" w:cs="Arial"/>
                <w:color w:val="000000"/>
                <w:kern w:val="0"/>
                <w:sz w:val="18"/>
                <w:szCs w:val="18"/>
                <w:lang/>
                <w14:ligatures w14:val="none"/>
              </w:rPr>
              <w:t>De Stichting wordt gerund door een uit vrijwilligers bestaand bestuur. </w:t>
            </w:r>
          </w:p>
          <w:p w14:paraId="703D4DB7" w14:textId="77777777" w:rsidR="000C065D" w:rsidRPr="000C065D" w:rsidRDefault="000C065D" w:rsidP="000C065D">
            <w:pPr>
              <w:spacing w:after="0" w:line="240" w:lineRule="auto"/>
              <w:rPr>
                <w:rFonts w:ascii="Arial" w:eastAsia="Times New Roman" w:hAnsi="Arial" w:cs="Arial"/>
                <w:i/>
                <w:iCs/>
                <w:color w:val="000000"/>
                <w:kern w:val="0"/>
                <w:sz w:val="18"/>
                <w:szCs w:val="18"/>
                <w:lang/>
                <w14:ligatures w14:val="none"/>
              </w:rPr>
            </w:pPr>
            <w:r w:rsidRPr="000C065D">
              <w:rPr>
                <w:rFonts w:ascii="Arial" w:eastAsia="Times New Roman" w:hAnsi="Arial" w:cs="Arial"/>
                <w:i/>
                <w:iCs/>
                <w:color w:val="000000"/>
                <w:kern w:val="0"/>
                <w:sz w:val="18"/>
                <w:szCs w:val="18"/>
                <w:lang/>
                <w14:ligatures w14:val="none"/>
              </w:rPr>
              <w:t>Het door de Stichting in deze periode te voeren beleid is afhankelijk van de ontwikkelingen in de fiscale regelgeving en het bedrag van de aan haar ter beschikking staande gelden. Indien deze factoren wijzigen, zal de Stichting daarop dienen te anticiperen en haar beleid dienen aan te passen. Het beleid is hiermee feitelijk dynamisch.</w:t>
            </w:r>
          </w:p>
          <w:p w14:paraId="7ADB55F2"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Bij het uitzetten van het door de Stichting te voeren beleid concentreert de Stichting zich op haar statutaire doelstellingen. </w:t>
            </w:r>
          </w:p>
          <w:p w14:paraId="4B7D177B"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De Stichting heeft ten doel: het onder de aandacht brengen en het in stand houden van de werken van de heer Cees Vis, alsmede het ondersteunen van andere beeldende kunstenaars.</w:t>
            </w:r>
          </w:p>
          <w:p w14:paraId="18FA992F" w14:textId="77777777" w:rsidR="000C065D" w:rsidRPr="000C065D" w:rsidRDefault="000C065D" w:rsidP="000C065D">
            <w:pPr>
              <w:spacing w:after="0" w:line="240" w:lineRule="auto"/>
              <w:rPr>
                <w:rFonts w:ascii="Times New Roman" w:eastAsia="Times New Roman" w:hAnsi="Times New Roman" w:cs="Times New Roman"/>
                <w:color w:val="000000"/>
                <w:kern w:val="0"/>
                <w:sz w:val="18"/>
                <w:szCs w:val="18"/>
                <w:lang/>
                <w14:ligatures w14:val="none"/>
              </w:rPr>
            </w:pPr>
            <w:r w:rsidRPr="000C065D">
              <w:rPr>
                <w:rFonts w:ascii="Arial" w:eastAsia="Times New Roman" w:hAnsi="Arial" w:cs="Arial"/>
                <w:color w:val="000000"/>
                <w:kern w:val="0"/>
                <w:sz w:val="18"/>
                <w:szCs w:val="18"/>
                <w:lang/>
                <w14:ligatures w14:val="none"/>
              </w:rPr>
              <w:t>De Stichting beoogt niet het maken van winst.</w:t>
            </w:r>
          </w:p>
          <w:p w14:paraId="60D36F32" w14:textId="77777777" w:rsidR="000C065D" w:rsidRPr="000C065D" w:rsidRDefault="000C065D" w:rsidP="000C065D">
            <w:pPr>
              <w:spacing w:after="0" w:line="240" w:lineRule="auto"/>
              <w:rPr>
                <w:rFonts w:ascii="Times New Roman" w:eastAsia="Times New Roman" w:hAnsi="Times New Roman" w:cs="Times New Roman"/>
                <w:color w:val="000000"/>
                <w:kern w:val="0"/>
                <w:sz w:val="18"/>
                <w:szCs w:val="18"/>
                <w:lang/>
                <w14:ligatures w14:val="none"/>
              </w:rPr>
            </w:pPr>
            <w:r w:rsidRPr="000C065D">
              <w:rPr>
                <w:rFonts w:ascii="Arial" w:eastAsia="Times New Roman" w:hAnsi="Arial" w:cs="Arial"/>
                <w:color w:val="000000"/>
                <w:kern w:val="0"/>
                <w:sz w:val="18"/>
                <w:szCs w:val="18"/>
                <w:lang/>
                <w14:ligatures w14:val="none"/>
              </w:rPr>
              <w:t>De Stichting beoogt het dienen van het algemeen belang en heeft zich altijd ingezet voor het nastreven van haar statutaire doelstelling.</w:t>
            </w:r>
          </w:p>
          <w:p w14:paraId="2A5DCA2D" w14:textId="77777777" w:rsidR="000C065D" w:rsidRPr="000C065D" w:rsidRDefault="000C065D" w:rsidP="000C065D">
            <w:pPr>
              <w:spacing w:after="0" w:line="240" w:lineRule="auto"/>
              <w:rPr>
                <w:rFonts w:ascii="Times New Roman" w:eastAsia="Times New Roman" w:hAnsi="Times New Roman" w:cs="Times New Roman"/>
                <w:color w:val="000000"/>
                <w:kern w:val="0"/>
                <w:sz w:val="18"/>
                <w:szCs w:val="18"/>
                <w:lang/>
                <w14:ligatures w14:val="none"/>
              </w:rPr>
            </w:pPr>
            <w:r w:rsidRPr="000C065D">
              <w:rPr>
                <w:rFonts w:ascii="Arial" w:eastAsia="Times New Roman" w:hAnsi="Arial" w:cs="Arial"/>
                <w:color w:val="000000"/>
                <w:kern w:val="0"/>
                <w:sz w:val="18"/>
                <w:szCs w:val="18"/>
                <w:lang/>
                <w14:ligatures w14:val="none"/>
              </w:rPr>
              <w:t>De Stichting hoopt de financiële middelen te verkrijgen uit:</w:t>
            </w:r>
          </w:p>
          <w:p w14:paraId="6B21E13C"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 bijdragen van hen, die met het doel van de Stichting sympathiseren;</w:t>
            </w:r>
          </w:p>
          <w:p w14:paraId="0DCAA02E"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 subsidies en donaties;</w:t>
            </w:r>
          </w:p>
          <w:p w14:paraId="316FAF0C"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 schenkingen, erfstelllingen en legaten;</w:t>
            </w:r>
          </w:p>
          <w:p w14:paraId="249B2AE4"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 opbrengsten van haar activiteiten;</w:t>
            </w:r>
          </w:p>
          <w:p w14:paraId="6FC923E6"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 opbrengsten van haar eigen vermogen;</w:t>
            </w:r>
          </w:p>
          <w:p w14:paraId="12731BCE"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 alle andere verkrijgingen en baten.</w:t>
            </w:r>
          </w:p>
          <w:p w14:paraId="64FE5B04"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Met betrekking tot de gang van zaken zal de Stichting elk jaar een balans en een staat van baten en lasten opmaken en deze op internet publiceren.</w:t>
            </w:r>
          </w:p>
          <w:p w14:paraId="0CF6969A" w14:textId="77777777" w:rsidR="000C065D" w:rsidRPr="000C065D" w:rsidRDefault="000C065D" w:rsidP="000C065D">
            <w:pPr>
              <w:spacing w:after="0" w:line="240" w:lineRule="auto"/>
              <w:rPr>
                <w:rFonts w:ascii="Times New Roman" w:eastAsia="Times New Roman" w:hAnsi="Times New Roman" w:cs="Times New Roman"/>
                <w:color w:val="000000"/>
                <w:kern w:val="0"/>
                <w:sz w:val="18"/>
                <w:szCs w:val="18"/>
                <w:lang/>
                <w14:ligatures w14:val="none"/>
              </w:rPr>
            </w:pPr>
            <w:r w:rsidRPr="000C065D">
              <w:rPr>
                <w:rFonts w:ascii="Arial" w:eastAsia="Times New Roman" w:hAnsi="Arial" w:cs="Arial"/>
                <w:b/>
                <w:bCs/>
                <w:color w:val="000000"/>
                <w:kern w:val="0"/>
                <w:sz w:val="18"/>
                <w:szCs w:val="18"/>
                <w:lang/>
                <w14:ligatures w14:val="none"/>
              </w:rPr>
              <w:t>2. </w:t>
            </w:r>
            <w:r w:rsidRPr="000C065D">
              <w:rPr>
                <w:rFonts w:ascii="Arial" w:eastAsia="Times New Roman" w:hAnsi="Arial" w:cs="Arial"/>
                <w:b/>
                <w:bCs/>
                <w:color w:val="000000"/>
                <w:kern w:val="0"/>
                <w:sz w:val="18"/>
                <w:szCs w:val="18"/>
                <w:u w:val="single"/>
                <w:lang/>
                <w14:ligatures w14:val="none"/>
              </w:rPr>
              <w:t>Werkzaamheden</w:t>
            </w:r>
          </w:p>
          <w:p w14:paraId="6AFC45DE"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u w:val="single"/>
                <w:lang/>
                <w14:ligatures w14:val="none"/>
              </w:rPr>
              <w:t>Doelstelling:</w:t>
            </w:r>
            <w:r w:rsidRPr="000C065D">
              <w:rPr>
                <w:rFonts w:ascii="Arial" w:eastAsia="Times New Roman" w:hAnsi="Arial" w:cs="Arial"/>
                <w:color w:val="000000"/>
                <w:kern w:val="0"/>
                <w:sz w:val="18"/>
                <w:szCs w:val="18"/>
                <w:lang/>
                <w14:ligatures w14:val="none"/>
              </w:rPr>
              <w:t> het onder de aandacht brengen en het in stand houden van de werken van de heer Cees Vis, alsmede het ondersteunen van andere beeldende kunstenaars. De Stichting Cees Vis zal zich in het kalenderjaar 2019 opnieuw nader oriënteren op de concrete invulling van bovengenoemde doelstelling en zal daartoe in dat jaar komen tot een nader uit gewerkt beleidsplan voor 2019/ 2021.</w:t>
            </w:r>
          </w:p>
          <w:p w14:paraId="6B115121" w14:textId="77777777" w:rsidR="000C065D" w:rsidRPr="000C065D" w:rsidRDefault="000C065D" w:rsidP="000C065D">
            <w:pPr>
              <w:spacing w:after="0" w:line="240" w:lineRule="auto"/>
              <w:rPr>
                <w:rFonts w:ascii="Times New Roman" w:eastAsia="Times New Roman" w:hAnsi="Times New Roman" w:cs="Times New Roman"/>
                <w:color w:val="000000"/>
                <w:kern w:val="0"/>
                <w:sz w:val="18"/>
                <w:szCs w:val="18"/>
                <w:lang/>
                <w14:ligatures w14:val="none"/>
              </w:rPr>
            </w:pPr>
            <w:r w:rsidRPr="000C065D">
              <w:rPr>
                <w:rFonts w:ascii="Arial" w:eastAsia="Times New Roman" w:hAnsi="Arial" w:cs="Arial"/>
                <w:color w:val="000000"/>
                <w:kern w:val="0"/>
                <w:sz w:val="18"/>
                <w:szCs w:val="18"/>
                <w:lang/>
                <w14:ligatures w14:val="none"/>
              </w:rPr>
              <w:t>De statutaire doelstelling en de feitelijke werkzaamheden van de Stichting komen overeen. </w:t>
            </w:r>
          </w:p>
          <w:p w14:paraId="12624605"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Met de werkzaamheden van de Stichting wordt het algemeen belang gediend. </w:t>
            </w:r>
          </w:p>
          <w:p w14:paraId="5F24D800"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Een aanvraag om de ANBI-status met ingang van 1 januari 2009 te verkrijgen is middels een beschikking  gehonoreerd.</w:t>
            </w:r>
          </w:p>
          <w:p w14:paraId="237F5BF5"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u w:val="single"/>
                <w:lang/>
                <w14:ligatures w14:val="none"/>
              </w:rPr>
              <w:t>Bestuur</w:t>
            </w:r>
          </w:p>
          <w:p w14:paraId="67F78551"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Het bestuur bestaat thans uit de navolgende personen:</w:t>
            </w:r>
          </w:p>
          <w:p w14:paraId="1DC260ED"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Martine Vis-Koek, voorzitter;</w:t>
            </w:r>
          </w:p>
          <w:p w14:paraId="450D182C" w14:textId="77777777" w:rsidR="000C065D" w:rsidRPr="000C065D" w:rsidRDefault="000C065D" w:rsidP="000C065D">
            <w:pPr>
              <w:spacing w:after="0" w:line="240" w:lineRule="auto"/>
              <w:rPr>
                <w:rFonts w:ascii="Helvetica" w:eastAsia="Times New Roman" w:hAnsi="Helvetica" w:cs="Helvetica"/>
                <w:color w:val="000000"/>
                <w:kern w:val="0"/>
                <w:sz w:val="18"/>
                <w:szCs w:val="18"/>
                <w:lang/>
                <w14:ligatures w14:val="none"/>
              </w:rPr>
            </w:pPr>
            <w:r w:rsidRPr="000C065D">
              <w:rPr>
                <w:rFonts w:ascii="Helvetica" w:eastAsia="Times New Roman" w:hAnsi="Helvetica" w:cs="Helvetica"/>
                <w:color w:val="000000"/>
                <w:kern w:val="0"/>
                <w:sz w:val="18"/>
                <w:szCs w:val="18"/>
                <w:lang/>
                <w14:ligatures w14:val="none"/>
              </w:rPr>
              <w:t>Else Marijn Mulders, secretaris/penningmeester.</w:t>
            </w:r>
          </w:p>
          <w:p w14:paraId="2265330B" w14:textId="77777777" w:rsidR="000C065D" w:rsidRPr="000C065D" w:rsidRDefault="000C065D" w:rsidP="000C065D">
            <w:pPr>
              <w:spacing w:after="0" w:line="240" w:lineRule="auto"/>
              <w:rPr>
                <w:rFonts w:ascii="Helvetica" w:eastAsia="Times New Roman" w:hAnsi="Helvetica" w:cs="Helvetica"/>
                <w:color w:val="000000"/>
                <w:kern w:val="0"/>
                <w:sz w:val="18"/>
                <w:szCs w:val="18"/>
                <w:lang/>
                <w14:ligatures w14:val="none"/>
              </w:rPr>
            </w:pPr>
            <w:r w:rsidRPr="000C065D">
              <w:rPr>
                <w:rFonts w:ascii="Helvetica" w:eastAsia="Times New Roman" w:hAnsi="Helvetica" w:cs="Helvetica"/>
                <w:color w:val="000000"/>
                <w:kern w:val="0"/>
                <w:sz w:val="18"/>
                <w:szCs w:val="18"/>
                <w:lang/>
                <w14:ligatures w14:val="none"/>
              </w:rPr>
              <w:t>Tania Barkhuis, algemeen bestuurslid</w:t>
            </w:r>
          </w:p>
          <w:p w14:paraId="1F63E56B"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Wijzigingen in het bestuur worden gemeld aan de Kamer van Koophandel en worden vermeld op de website.</w:t>
            </w:r>
          </w:p>
          <w:p w14:paraId="56650B18"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Voornoemd bestuur houdt de Stichting in stand en zorgt voor een positief saldo aan liquide middelen om de doelstelling van de Stichting uit te kunnen voeren.</w:t>
            </w:r>
          </w:p>
          <w:p w14:paraId="7D676DA8"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Van alle vergaderingen worden notulen gemaakt.</w:t>
            </w:r>
          </w:p>
          <w:p w14:paraId="03E6D35A"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u w:val="single"/>
                <w:lang/>
                <w14:ligatures w14:val="none"/>
              </w:rPr>
              <w:t>Activiteiten</w:t>
            </w:r>
          </w:p>
          <w:p w14:paraId="4946C6FC"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De activiteiten van de Stichting zijn gericht op het realiseren van haar doelstellingen.</w:t>
            </w:r>
          </w:p>
          <w:p w14:paraId="3B4CA097" w14:textId="77777777" w:rsidR="000C065D" w:rsidRPr="000C065D" w:rsidRDefault="000C065D" w:rsidP="000C065D">
            <w:pPr>
              <w:spacing w:after="0" w:line="240" w:lineRule="auto"/>
              <w:rPr>
                <w:rFonts w:ascii="Times New Roman" w:eastAsia="Times New Roman" w:hAnsi="Times New Roman" w:cs="Times New Roman"/>
                <w:color w:val="000000"/>
                <w:kern w:val="0"/>
                <w:sz w:val="18"/>
                <w:szCs w:val="18"/>
                <w:lang/>
                <w14:ligatures w14:val="none"/>
              </w:rPr>
            </w:pPr>
            <w:r w:rsidRPr="000C065D">
              <w:rPr>
                <w:rFonts w:ascii="Arial" w:eastAsia="Times New Roman" w:hAnsi="Arial" w:cs="Arial"/>
                <w:color w:val="000000"/>
                <w:kern w:val="0"/>
                <w:sz w:val="18"/>
                <w:szCs w:val="18"/>
                <w:lang/>
                <w14:ligatures w14:val="none"/>
              </w:rPr>
              <w:t>Deze activiteiten bestaan vanaf het jaar 2015 uit een v</w:t>
            </w:r>
            <w:r w:rsidRPr="000C065D">
              <w:rPr>
                <w:rFonts w:ascii="Helvetica" w:eastAsia="Times New Roman" w:hAnsi="Helvetica" w:cs="Helvetica"/>
                <w:color w:val="000000"/>
                <w:kern w:val="0"/>
                <w:sz w:val="18"/>
                <w:szCs w:val="18"/>
                <w:lang/>
                <w14:ligatures w14:val="none"/>
              </w:rPr>
              <w:t>erdere inventarisatie en documentatie van het werk van Cees Vis en een uitbreiding van het in bruikleen uitgeven van kunstwerken van Cees Vis aan instellingen die daar prijs op stellen.</w:t>
            </w:r>
          </w:p>
          <w:p w14:paraId="05B9A20B" w14:textId="77777777" w:rsidR="000C065D" w:rsidRPr="000C065D" w:rsidRDefault="000C065D" w:rsidP="000C065D">
            <w:pPr>
              <w:spacing w:after="0" w:line="240" w:lineRule="auto"/>
              <w:rPr>
                <w:rFonts w:ascii="Helvetica" w:eastAsia="Times New Roman" w:hAnsi="Helvetica" w:cs="Helvetica"/>
                <w:color w:val="000000"/>
                <w:kern w:val="0"/>
                <w:sz w:val="18"/>
                <w:szCs w:val="18"/>
                <w:lang/>
                <w14:ligatures w14:val="none"/>
              </w:rPr>
            </w:pPr>
            <w:r w:rsidRPr="000C065D">
              <w:rPr>
                <w:rFonts w:ascii="Helvetica" w:eastAsia="Times New Roman" w:hAnsi="Helvetica" w:cs="Helvetica"/>
                <w:color w:val="000000"/>
                <w:kern w:val="0"/>
                <w:sz w:val="18"/>
                <w:szCs w:val="18"/>
                <w:lang/>
                <w14:ligatures w14:val="none"/>
              </w:rPr>
              <w:t>Vooralsnog moet voorrang gegeven worden aan het afronden van de inventarisatie en documentatie; hierbij zullen zonodig ook deskundigen ingeschakeld moeten worden.</w:t>
            </w:r>
          </w:p>
          <w:p w14:paraId="3D8A23AA" w14:textId="77777777" w:rsidR="000C065D" w:rsidRPr="000C065D" w:rsidRDefault="000C065D" w:rsidP="000C065D">
            <w:pPr>
              <w:spacing w:after="0" w:line="240" w:lineRule="auto"/>
              <w:rPr>
                <w:rFonts w:ascii="Helvetica" w:eastAsia="Times New Roman" w:hAnsi="Helvetica" w:cs="Helvetica"/>
                <w:color w:val="000000"/>
                <w:kern w:val="0"/>
                <w:sz w:val="18"/>
                <w:szCs w:val="18"/>
                <w:lang/>
                <w14:ligatures w14:val="none"/>
              </w:rPr>
            </w:pPr>
            <w:r w:rsidRPr="000C065D">
              <w:rPr>
                <w:rFonts w:ascii="Helvetica" w:eastAsia="Times New Roman" w:hAnsi="Helvetica" w:cs="Helvetica"/>
                <w:color w:val="000000"/>
                <w:kern w:val="0"/>
                <w:sz w:val="18"/>
                <w:szCs w:val="18"/>
                <w:lang/>
                <w14:ligatures w14:val="none"/>
              </w:rPr>
              <w:t>De Stichting heeft als ambitie om in het jaar 2023 tenministe één activiteit te organiseren waarbij het werk van Cees Vis onder de aandacht van een breder publiek gebracht wordt.</w:t>
            </w:r>
          </w:p>
          <w:p w14:paraId="7786F5EA"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b/>
                <w:bCs/>
                <w:color w:val="000000"/>
                <w:kern w:val="0"/>
                <w:sz w:val="18"/>
                <w:szCs w:val="18"/>
                <w:lang/>
                <w14:ligatures w14:val="none"/>
              </w:rPr>
              <w:t>3. </w:t>
            </w:r>
            <w:r w:rsidRPr="000C065D">
              <w:rPr>
                <w:rFonts w:ascii="Arial" w:eastAsia="Times New Roman" w:hAnsi="Arial" w:cs="Arial"/>
                <w:b/>
                <w:bCs/>
                <w:color w:val="000000"/>
                <w:kern w:val="0"/>
                <w:sz w:val="18"/>
                <w:szCs w:val="18"/>
                <w:u w:val="single"/>
                <w:lang/>
                <w14:ligatures w14:val="none"/>
              </w:rPr>
              <w:t>Werving van gelden</w:t>
            </w:r>
          </w:p>
          <w:p w14:paraId="0F9504F3"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De Stichting hoopt vooralsnog financiële middelen te verkrijgen uit de revenuen van het beginvermogen. Ook schenkingen, erfstellingen en legaten zijn welkom. Wellicht kan de Stichting in de toekomst ook activiteiten ontwikkelen die geld genereren.</w:t>
            </w:r>
          </w:p>
          <w:p w14:paraId="62EBAA54"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 </w:t>
            </w:r>
            <w:r w:rsidRPr="000C065D">
              <w:rPr>
                <w:rFonts w:ascii="Arial" w:eastAsia="Times New Roman" w:hAnsi="Arial" w:cs="Arial"/>
                <w:b/>
                <w:bCs/>
                <w:color w:val="000000"/>
                <w:kern w:val="0"/>
                <w:sz w:val="18"/>
                <w:szCs w:val="18"/>
                <w:lang/>
                <w14:ligatures w14:val="none"/>
              </w:rPr>
              <w:t>4. </w:t>
            </w:r>
            <w:r w:rsidRPr="000C065D">
              <w:rPr>
                <w:rFonts w:ascii="Arial" w:eastAsia="Times New Roman" w:hAnsi="Arial" w:cs="Arial"/>
                <w:b/>
                <w:bCs/>
                <w:color w:val="000000"/>
                <w:kern w:val="0"/>
                <w:sz w:val="18"/>
                <w:szCs w:val="18"/>
                <w:u w:val="single"/>
                <w:lang/>
                <w14:ligatures w14:val="none"/>
              </w:rPr>
              <w:t>Beheer van gelden</w:t>
            </w:r>
          </w:p>
          <w:p w14:paraId="05F2405F"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De Stichting  beheert haar vermogen door het aan te houden in de vorm van bankrekeningen. </w:t>
            </w:r>
          </w:p>
          <w:p w14:paraId="399C268C"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Alle opbrengsten en kosten worden in beginsel verantwoord in de periode waarop zij betrekking hebben. </w:t>
            </w:r>
          </w:p>
          <w:p w14:paraId="367F9EE1"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Het vermogen wordt beheerd in het bestuur. </w:t>
            </w:r>
          </w:p>
          <w:p w14:paraId="58FEE54B"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b/>
                <w:bCs/>
                <w:color w:val="000000"/>
                <w:kern w:val="0"/>
                <w:sz w:val="18"/>
                <w:szCs w:val="18"/>
                <w:lang/>
                <w14:ligatures w14:val="none"/>
              </w:rPr>
              <w:t>5. </w:t>
            </w:r>
            <w:r w:rsidRPr="000C065D">
              <w:rPr>
                <w:rFonts w:ascii="Arial" w:eastAsia="Times New Roman" w:hAnsi="Arial" w:cs="Arial"/>
                <w:b/>
                <w:bCs/>
                <w:color w:val="000000"/>
                <w:kern w:val="0"/>
                <w:sz w:val="18"/>
                <w:szCs w:val="18"/>
                <w:u w:val="single"/>
                <w:lang/>
                <w14:ligatures w14:val="none"/>
              </w:rPr>
              <w:t>Besteding van gelden</w:t>
            </w:r>
          </w:p>
          <w:p w14:paraId="45AF59FE"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De taak van het bestuur bestaat er vooral in om ervoor te zorgen dat er voldoende geld besteed word aan de in de statuten genoemde doelstellingen.</w:t>
            </w:r>
          </w:p>
          <w:p w14:paraId="731C46C1" w14:textId="77777777" w:rsidR="000C065D" w:rsidRPr="000C065D" w:rsidRDefault="000C065D" w:rsidP="000C065D">
            <w:pPr>
              <w:spacing w:after="0" w:line="240" w:lineRule="auto"/>
              <w:jc w:val="both"/>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De financiën zijn voor de Stichting een continu punt van aandacht. Het bestuur wil dat het beschikbare geld zo goed mogelijk gebruikt wordt en dat er geen verspilling optreedt. </w:t>
            </w:r>
          </w:p>
          <w:p w14:paraId="1ED34005" w14:textId="77777777" w:rsidR="000C065D" w:rsidRPr="000C065D" w:rsidRDefault="000C065D" w:rsidP="000C065D">
            <w:pPr>
              <w:spacing w:after="0" w:line="240" w:lineRule="auto"/>
              <w:rPr>
                <w:rFonts w:ascii="Arial" w:eastAsia="Times New Roman" w:hAnsi="Arial" w:cs="Arial"/>
                <w:color w:val="424242"/>
                <w:kern w:val="0"/>
                <w:sz w:val="18"/>
                <w:szCs w:val="18"/>
                <w:lang/>
                <w14:ligatures w14:val="none"/>
              </w:rPr>
            </w:pPr>
            <w:r w:rsidRPr="000C065D">
              <w:rPr>
                <w:rFonts w:ascii="Arial" w:eastAsia="Times New Roman" w:hAnsi="Arial" w:cs="Arial"/>
                <w:color w:val="000000"/>
                <w:kern w:val="0"/>
                <w:sz w:val="18"/>
                <w:szCs w:val="18"/>
                <w:lang/>
                <w14:ligatures w14:val="none"/>
              </w:rPr>
              <w:t>Om te komen tot een gerichte en doeltreffende besteding van gelden kan een financiële planning voor een aantal jaren worden opgesteld.</w:t>
            </w:r>
          </w:p>
          <w:p w14:paraId="294BB47E" w14:textId="77777777" w:rsidR="000C065D" w:rsidRPr="000C065D" w:rsidRDefault="000C065D" w:rsidP="000C065D">
            <w:pPr>
              <w:spacing w:after="0" w:line="240" w:lineRule="auto"/>
              <w:rPr>
                <w:rFonts w:ascii="Arial" w:eastAsia="Times New Roman" w:hAnsi="Arial" w:cs="Arial"/>
                <w:color w:val="000000"/>
                <w:kern w:val="0"/>
                <w:sz w:val="18"/>
                <w:szCs w:val="18"/>
                <w:lang/>
                <w14:ligatures w14:val="none"/>
              </w:rPr>
            </w:pPr>
            <w:r w:rsidRPr="000C065D">
              <w:rPr>
                <w:rFonts w:ascii="Arial" w:eastAsia="Times New Roman" w:hAnsi="Arial" w:cs="Arial"/>
                <w:color w:val="000000"/>
                <w:kern w:val="0"/>
                <w:sz w:val="18"/>
                <w:szCs w:val="18"/>
                <w:lang/>
                <w14:ligatures w14:val="none"/>
              </w:rPr>
              <w:t>Het beloningsbeleid met betrekking tot de bestuursleden luidt als volgt: </w:t>
            </w:r>
          </w:p>
          <w:p w14:paraId="585813D9" w14:textId="77777777" w:rsidR="000C065D" w:rsidRPr="000C065D" w:rsidRDefault="000C065D" w:rsidP="000C065D">
            <w:pPr>
              <w:spacing w:after="0" w:line="240" w:lineRule="auto"/>
              <w:rPr>
                <w:rFonts w:ascii="Times New Roman" w:eastAsia="Times New Roman" w:hAnsi="Times New Roman" w:cs="Times New Roman"/>
                <w:color w:val="000000"/>
                <w:kern w:val="0"/>
                <w:sz w:val="18"/>
                <w:szCs w:val="18"/>
                <w:lang/>
                <w14:ligatures w14:val="none"/>
              </w:rPr>
            </w:pPr>
            <w:r w:rsidRPr="000C065D">
              <w:rPr>
                <w:rFonts w:ascii="Arial" w:eastAsia="Times New Roman" w:hAnsi="Arial" w:cs="Arial"/>
                <w:color w:val="000000"/>
                <w:kern w:val="0"/>
                <w:sz w:val="18"/>
                <w:szCs w:val="18"/>
                <w:lang/>
                <w14:ligatures w14:val="none"/>
              </w:rPr>
              <w:t>De leden van het bestuur genieten geen beloning voor hun normale werkzaamheden als bestuurslid. Mochten zij uitvoerende werkzaamheden voor de Stichting verrichten, staat hiervoor een normale beloning. Zij hebben voor hun bestuurswerkzaamheden wel het recht op een niet bovenmatige vergoeding van de door hen in de uitoefening van hun functie gemaakte kosten.</w:t>
            </w:r>
          </w:p>
          <w:p w14:paraId="45FE5003" w14:textId="77777777" w:rsidR="000C065D" w:rsidRPr="000C065D" w:rsidRDefault="000C065D" w:rsidP="000C065D">
            <w:pPr>
              <w:spacing w:after="0" w:line="240" w:lineRule="auto"/>
              <w:rPr>
                <w:rFonts w:ascii="Arial" w:eastAsia="Times New Roman" w:hAnsi="Arial" w:cs="Arial"/>
                <w:color w:val="000000"/>
                <w:kern w:val="0"/>
                <w:sz w:val="21"/>
                <w:szCs w:val="21"/>
                <w:lang/>
                <w14:ligatures w14:val="none"/>
              </w:rPr>
            </w:pPr>
            <w:r w:rsidRPr="000C065D">
              <w:rPr>
                <w:rFonts w:ascii="Arial" w:eastAsia="Times New Roman" w:hAnsi="Arial" w:cs="Arial"/>
                <w:color w:val="000000"/>
                <w:kern w:val="0"/>
                <w:sz w:val="21"/>
                <w:szCs w:val="21"/>
                <w:lang/>
                <w14:ligatures w14:val="none"/>
              </w:rPr>
              <w:t> </w:t>
            </w:r>
          </w:p>
          <w:p w14:paraId="4850574F" w14:textId="77777777" w:rsidR="000C065D" w:rsidRPr="000C065D" w:rsidRDefault="000C065D" w:rsidP="000C065D">
            <w:pPr>
              <w:spacing w:after="0" w:line="240" w:lineRule="auto"/>
              <w:rPr>
                <w:rFonts w:ascii="Arial" w:eastAsia="Times New Roman" w:hAnsi="Arial" w:cs="Arial"/>
                <w:color w:val="000000"/>
                <w:kern w:val="0"/>
                <w:sz w:val="21"/>
                <w:szCs w:val="21"/>
                <w:lang/>
                <w14:ligatures w14:val="none"/>
              </w:rPr>
            </w:pPr>
            <w:r w:rsidRPr="000C065D">
              <w:rPr>
                <w:rFonts w:ascii="Arial" w:eastAsia="Times New Roman" w:hAnsi="Arial" w:cs="Arial"/>
                <w:b/>
                <w:bCs/>
                <w:color w:val="000000"/>
                <w:kern w:val="0"/>
                <w:sz w:val="21"/>
                <w:szCs w:val="21"/>
                <w:lang/>
                <w14:ligatures w14:val="none"/>
              </w:rPr>
              <w:t>Jaarverslagen</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De jaarverslagen betreft steeds de laatste 2 jaren. Eerdere jaarverslagen zijn op te vragen bij de stichting Cees Vis</w:t>
            </w:r>
            <w:r w:rsidRPr="000C065D">
              <w:rPr>
                <w:rFonts w:ascii="Arial" w:eastAsia="Times New Roman" w:hAnsi="Arial" w:cs="Arial"/>
                <w:color w:val="000000"/>
                <w:kern w:val="0"/>
                <w:sz w:val="21"/>
                <w:szCs w:val="21"/>
                <w:lang/>
                <w14:ligatures w14:val="none"/>
              </w:rPr>
              <w:br/>
              <w:t>(De vermelde bedragen in de jaarrekening zijn in hele Euro's)</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b/>
                <w:bCs/>
                <w:color w:val="000000"/>
                <w:kern w:val="0"/>
                <w:sz w:val="21"/>
                <w:szCs w:val="21"/>
                <w:lang/>
                <w14:ligatures w14:val="none"/>
              </w:rPr>
              <w:t>Jaarrekening 2022 stichting Cees Vis</w:t>
            </w:r>
            <w:r w:rsidRPr="000C065D">
              <w:rPr>
                <w:rFonts w:ascii="Arial" w:eastAsia="Times New Roman" w:hAnsi="Arial" w:cs="Arial"/>
                <w:b/>
                <w:bCs/>
                <w:color w:val="000000"/>
                <w:kern w:val="0"/>
                <w:sz w:val="21"/>
                <w:szCs w:val="21"/>
                <w:lang/>
                <w14:ligatures w14:val="none"/>
              </w:rPr>
              <w:br/>
            </w:r>
            <w:r w:rsidRPr="000C065D">
              <w:rPr>
                <w:rFonts w:ascii="Arial" w:eastAsia="Times New Roman" w:hAnsi="Arial" w:cs="Arial"/>
                <w:color w:val="000000"/>
                <w:kern w:val="0"/>
                <w:sz w:val="21"/>
                <w:szCs w:val="21"/>
                <w:lang/>
                <w14:ligatures w14:val="none"/>
              </w:rPr>
              <w:lastRenderedPageBreak/>
              <w:br/>
              <w:t>1. Balans per 31 december 2022 na resultaatbestemming</w:t>
            </w:r>
            <w:r w:rsidRPr="000C065D">
              <w:rPr>
                <w:rFonts w:ascii="Arial" w:eastAsia="Times New Roman" w:hAnsi="Arial" w:cs="Arial"/>
                <w:color w:val="000000"/>
                <w:kern w:val="0"/>
                <w:sz w:val="21"/>
                <w:szCs w:val="21"/>
                <w:lang/>
                <w14:ligatures w14:val="none"/>
              </w:rPr>
              <w:br/>
              <w:t>ACTIVA                                               2022                 2021</w:t>
            </w:r>
            <w:r w:rsidRPr="000C065D">
              <w:rPr>
                <w:rFonts w:ascii="Arial" w:eastAsia="Times New Roman" w:hAnsi="Arial" w:cs="Arial"/>
                <w:color w:val="000000"/>
                <w:kern w:val="0"/>
                <w:sz w:val="21"/>
                <w:szCs w:val="21"/>
                <w:lang/>
                <w14:ligatures w14:val="none"/>
              </w:rPr>
              <w:br/>
              <w:t>Liquide Middelen                        € 123.496        €  128.000</w:t>
            </w:r>
            <w:r w:rsidRPr="000C065D">
              <w:rPr>
                <w:rFonts w:ascii="Arial" w:eastAsia="Times New Roman" w:hAnsi="Arial" w:cs="Arial"/>
                <w:color w:val="000000"/>
                <w:kern w:val="0"/>
                <w:sz w:val="21"/>
                <w:szCs w:val="21"/>
                <w:lang/>
                <w14:ligatures w14:val="none"/>
              </w:rPr>
              <w:br/>
              <w:t>TOTAAL ACTIVA                        € 123.496        €  128.000</w:t>
            </w:r>
            <w:r w:rsidRPr="000C065D">
              <w:rPr>
                <w:rFonts w:ascii="Arial" w:eastAsia="Times New Roman" w:hAnsi="Arial" w:cs="Arial"/>
                <w:color w:val="000000"/>
                <w:kern w:val="0"/>
                <w:sz w:val="21"/>
                <w:szCs w:val="21"/>
                <w:lang/>
                <w14:ligatures w14:val="none"/>
              </w:rPr>
              <w:br/>
              <w:t>PASSIVA</w:t>
            </w:r>
            <w:r w:rsidRPr="000C065D">
              <w:rPr>
                <w:rFonts w:ascii="Arial" w:eastAsia="Times New Roman" w:hAnsi="Arial" w:cs="Arial"/>
                <w:color w:val="000000"/>
                <w:kern w:val="0"/>
                <w:sz w:val="21"/>
                <w:szCs w:val="21"/>
                <w:lang/>
                <w14:ligatures w14:val="none"/>
              </w:rPr>
              <w:br/>
              <w:t>Eigen Vermogen                         € 123.496        €  128.000</w:t>
            </w:r>
            <w:r w:rsidRPr="000C065D">
              <w:rPr>
                <w:rFonts w:ascii="Arial" w:eastAsia="Times New Roman" w:hAnsi="Arial" w:cs="Arial"/>
                <w:color w:val="000000"/>
                <w:kern w:val="0"/>
                <w:sz w:val="21"/>
                <w:szCs w:val="21"/>
                <w:lang/>
                <w14:ligatures w14:val="none"/>
              </w:rPr>
              <w:br/>
              <w:t>TOTAAL PASSIVA                       € 123.496        €  128.000</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2. Staat van baten en lasten over het jaar 2022</w:t>
            </w:r>
            <w:r w:rsidRPr="000C065D">
              <w:rPr>
                <w:rFonts w:ascii="Arial" w:eastAsia="Times New Roman" w:hAnsi="Arial" w:cs="Arial"/>
                <w:color w:val="000000"/>
                <w:kern w:val="0"/>
                <w:sz w:val="21"/>
                <w:szCs w:val="21"/>
                <w:lang/>
                <w14:ligatures w14:val="none"/>
              </w:rPr>
              <w:br/>
              <w:t>BATEN</w:t>
            </w:r>
            <w:r w:rsidRPr="000C065D">
              <w:rPr>
                <w:rFonts w:ascii="Arial" w:eastAsia="Times New Roman" w:hAnsi="Arial" w:cs="Arial"/>
                <w:color w:val="000000"/>
                <w:kern w:val="0"/>
                <w:sz w:val="21"/>
                <w:szCs w:val="21"/>
                <w:lang/>
                <w14:ligatures w14:val="none"/>
              </w:rPr>
              <w:br/>
              <w:t>Vergoeding huur voor werken aan Kunstcentrum Haarlem               -                82</w:t>
            </w:r>
            <w:r w:rsidRPr="000C065D">
              <w:rPr>
                <w:rFonts w:ascii="Arial" w:eastAsia="Times New Roman" w:hAnsi="Arial" w:cs="Arial"/>
                <w:color w:val="000000"/>
                <w:kern w:val="0"/>
                <w:sz w:val="21"/>
                <w:szCs w:val="21"/>
                <w:lang/>
                <w14:ligatures w14:val="none"/>
              </w:rPr>
              <w:br/>
              <w:t>diversen                                                                                            -</w:t>
            </w:r>
            <w:r w:rsidRPr="000C065D">
              <w:rPr>
                <w:rFonts w:ascii="Arial" w:eastAsia="Times New Roman" w:hAnsi="Arial" w:cs="Arial"/>
                <w:color w:val="000000"/>
                <w:kern w:val="0"/>
                <w:sz w:val="21"/>
                <w:szCs w:val="21"/>
                <w:lang/>
                <w14:ligatures w14:val="none"/>
              </w:rPr>
              <w:br/>
              <w:t>                                                                                              –-------            –-------</w:t>
            </w:r>
            <w:r w:rsidRPr="000C065D">
              <w:rPr>
                <w:rFonts w:ascii="Arial" w:eastAsia="Times New Roman" w:hAnsi="Arial" w:cs="Arial"/>
                <w:color w:val="000000"/>
                <w:kern w:val="0"/>
                <w:sz w:val="21"/>
                <w:szCs w:val="21"/>
                <w:lang/>
                <w14:ligatures w14:val="none"/>
              </w:rPr>
              <w:br/>
              <w:t>Totaal Baten                                                                                 0                    82</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LASTEN</w:t>
            </w:r>
            <w:r w:rsidRPr="000C065D">
              <w:rPr>
                <w:rFonts w:ascii="Arial" w:eastAsia="Times New Roman" w:hAnsi="Arial" w:cs="Arial"/>
                <w:color w:val="000000"/>
                <w:kern w:val="0"/>
                <w:sz w:val="21"/>
                <w:szCs w:val="21"/>
                <w:lang/>
                <w14:ligatures w14:val="none"/>
              </w:rPr>
              <w:br/>
              <w:t>Bankkosten                                                                       316               214</w:t>
            </w:r>
            <w:r w:rsidRPr="000C065D">
              <w:rPr>
                <w:rFonts w:ascii="Arial" w:eastAsia="Times New Roman" w:hAnsi="Arial" w:cs="Arial"/>
                <w:color w:val="000000"/>
                <w:kern w:val="0"/>
                <w:sz w:val="21"/>
                <w:szCs w:val="21"/>
                <w:lang/>
                <w14:ligatures w14:val="none"/>
              </w:rPr>
              <w:br/>
              <w:t>Huur en energie opslag Barendrecht 2022                    3.453            2.752</w:t>
            </w:r>
            <w:r w:rsidRPr="000C065D">
              <w:rPr>
                <w:rFonts w:ascii="Arial" w:eastAsia="Times New Roman" w:hAnsi="Arial" w:cs="Arial"/>
                <w:color w:val="000000"/>
                <w:kern w:val="0"/>
                <w:sz w:val="21"/>
                <w:szCs w:val="21"/>
                <w:lang/>
                <w14:ligatures w14:val="none"/>
              </w:rPr>
              <w:br/>
              <w:t>Webhosting                                                                       134                 -</w:t>
            </w:r>
            <w:r w:rsidRPr="000C065D">
              <w:rPr>
                <w:rFonts w:ascii="Arial" w:eastAsia="Times New Roman" w:hAnsi="Arial" w:cs="Arial"/>
                <w:color w:val="000000"/>
                <w:kern w:val="0"/>
                <w:sz w:val="21"/>
                <w:szCs w:val="21"/>
                <w:lang/>
                <w14:ligatures w14:val="none"/>
              </w:rPr>
              <w:br/>
              <w:t>Luchtabsorptiedroger                                                        385                </w:t>
            </w:r>
            <w:r w:rsidRPr="000C065D">
              <w:rPr>
                <w:rFonts w:ascii="Arial" w:eastAsia="Times New Roman" w:hAnsi="Arial" w:cs="Arial"/>
                <w:color w:val="000000"/>
                <w:kern w:val="0"/>
                <w:sz w:val="21"/>
                <w:szCs w:val="21"/>
                <w:lang/>
                <w14:ligatures w14:val="none"/>
              </w:rPr>
              <w:br/>
              <w:t>Advies kunstenaars nalatenschap                                     216              </w:t>
            </w:r>
            <w:r w:rsidRPr="000C065D">
              <w:rPr>
                <w:rFonts w:ascii="Arial" w:eastAsia="Times New Roman" w:hAnsi="Arial" w:cs="Arial"/>
                <w:color w:val="000000"/>
                <w:kern w:val="0"/>
                <w:sz w:val="21"/>
                <w:szCs w:val="21"/>
                <w:lang/>
                <w14:ligatures w14:val="none"/>
              </w:rPr>
              <w:br/>
              <w:t>                                                                                       ---------+        ---------+</w:t>
            </w:r>
            <w:r w:rsidRPr="000C065D">
              <w:rPr>
                <w:rFonts w:ascii="Arial" w:eastAsia="Times New Roman" w:hAnsi="Arial" w:cs="Arial"/>
                <w:color w:val="000000"/>
                <w:kern w:val="0"/>
                <w:sz w:val="21"/>
                <w:szCs w:val="21"/>
                <w:lang/>
                <w14:ligatures w14:val="none"/>
              </w:rPr>
              <w:br/>
              <w:t>Totaal Lasten                                                                  4.504             2.966</w:t>
            </w:r>
            <w:r w:rsidRPr="000C065D">
              <w:rPr>
                <w:rFonts w:ascii="Arial" w:eastAsia="Times New Roman" w:hAnsi="Arial" w:cs="Arial"/>
                <w:color w:val="000000"/>
                <w:kern w:val="0"/>
                <w:sz w:val="21"/>
                <w:szCs w:val="21"/>
                <w:lang/>
                <w14:ligatures w14:val="none"/>
              </w:rPr>
              <w:br/>
              <w:t>Meer lasten dan baten                                                    4.504             2.884</w:t>
            </w:r>
            <w:r w:rsidRPr="000C065D">
              <w:rPr>
                <w:rFonts w:ascii="Arial" w:eastAsia="Times New Roman" w:hAnsi="Arial" w:cs="Arial"/>
                <w:color w:val="000000"/>
                <w:kern w:val="0"/>
                <w:sz w:val="21"/>
                <w:szCs w:val="21"/>
                <w:lang/>
                <w14:ligatures w14:val="none"/>
              </w:rPr>
              <w:br/>
              <w:t>                                                                                       ======         ======</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Toelichting op de balans per 31 december 2022</w:t>
            </w:r>
            <w:r w:rsidRPr="000C065D">
              <w:rPr>
                <w:rFonts w:ascii="Arial" w:eastAsia="Times New Roman" w:hAnsi="Arial" w:cs="Arial"/>
                <w:color w:val="000000"/>
                <w:kern w:val="0"/>
                <w:sz w:val="21"/>
                <w:szCs w:val="21"/>
                <w:lang/>
                <w14:ligatures w14:val="none"/>
              </w:rPr>
              <w:br/>
              <w:t>Liquide Middelen                                                      € 123.496        € 128.000</w:t>
            </w:r>
            <w:r w:rsidRPr="000C065D">
              <w:rPr>
                <w:rFonts w:ascii="Arial" w:eastAsia="Times New Roman" w:hAnsi="Arial" w:cs="Arial"/>
                <w:color w:val="000000"/>
                <w:kern w:val="0"/>
                <w:sz w:val="21"/>
                <w:szCs w:val="21"/>
                <w:lang/>
                <w14:ligatures w14:val="none"/>
              </w:rPr>
              <w:br/>
              <w:t>Bankrekening INGB                                                  € 123.496        € 128.000</w:t>
            </w:r>
            <w:r w:rsidRPr="000C065D">
              <w:rPr>
                <w:rFonts w:ascii="Arial" w:eastAsia="Times New Roman" w:hAnsi="Arial" w:cs="Arial"/>
                <w:color w:val="000000"/>
                <w:kern w:val="0"/>
                <w:sz w:val="21"/>
                <w:szCs w:val="21"/>
                <w:lang/>
                <w14:ligatures w14:val="none"/>
              </w:rPr>
              <w:br/>
              <w:t>                                                                                    ========        =======</w:t>
            </w:r>
            <w:r w:rsidRPr="000C065D">
              <w:rPr>
                <w:rFonts w:ascii="Arial" w:eastAsia="Times New Roman" w:hAnsi="Arial" w:cs="Arial"/>
                <w:color w:val="000000"/>
                <w:kern w:val="0"/>
                <w:sz w:val="21"/>
                <w:szCs w:val="21"/>
                <w:lang/>
                <w14:ligatures w14:val="none"/>
              </w:rPr>
              <w:br/>
              <w:t>Ontwikkeling eigen Vermogen                                   € 123.496        € 128.000</w:t>
            </w:r>
            <w:r w:rsidRPr="000C065D">
              <w:rPr>
                <w:rFonts w:ascii="Arial" w:eastAsia="Times New Roman" w:hAnsi="Arial" w:cs="Arial"/>
                <w:color w:val="000000"/>
                <w:kern w:val="0"/>
                <w:sz w:val="21"/>
                <w:szCs w:val="21"/>
                <w:lang/>
                <w14:ligatures w14:val="none"/>
              </w:rPr>
              <w:br/>
              <w:t>Vermogen op 1-01-2022                                           €  128.000</w:t>
            </w:r>
            <w:r w:rsidRPr="000C065D">
              <w:rPr>
                <w:rFonts w:ascii="Arial" w:eastAsia="Times New Roman" w:hAnsi="Arial" w:cs="Arial"/>
                <w:color w:val="000000"/>
                <w:kern w:val="0"/>
                <w:sz w:val="21"/>
                <w:szCs w:val="21"/>
                <w:lang/>
                <w14:ligatures w14:val="none"/>
              </w:rPr>
              <w:br/>
              <w:t>Meer lasten dan baten 2022                                      €   - 4.504</w:t>
            </w:r>
            <w:r w:rsidRPr="000C065D">
              <w:rPr>
                <w:rFonts w:ascii="Arial" w:eastAsia="Times New Roman" w:hAnsi="Arial" w:cs="Arial"/>
                <w:color w:val="000000"/>
                <w:kern w:val="0"/>
                <w:sz w:val="21"/>
                <w:szCs w:val="21"/>
                <w:lang/>
                <w14:ligatures w14:val="none"/>
              </w:rPr>
              <w:br/>
              <w:t>                     –-----------</w:t>
            </w:r>
            <w:r w:rsidRPr="000C065D">
              <w:rPr>
                <w:rFonts w:ascii="Arial" w:eastAsia="Times New Roman" w:hAnsi="Arial" w:cs="Arial"/>
                <w:color w:val="000000"/>
                <w:kern w:val="0"/>
                <w:sz w:val="21"/>
                <w:szCs w:val="21"/>
                <w:lang/>
                <w14:ligatures w14:val="none"/>
              </w:rPr>
              <w:br/>
              <w:t>Vermogen op 31-12-2022                                          €  123.496</w:t>
            </w:r>
            <w:r w:rsidRPr="000C065D">
              <w:rPr>
                <w:rFonts w:ascii="Arial" w:eastAsia="Times New Roman" w:hAnsi="Arial" w:cs="Arial"/>
                <w:color w:val="000000"/>
                <w:kern w:val="0"/>
                <w:sz w:val="21"/>
                <w:szCs w:val="21"/>
                <w:lang/>
                <w14:ligatures w14:val="none"/>
              </w:rPr>
              <w:br/>
              <w:t>                        =======</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Toelichting op de staat van baten en lasten over het jaar 2022</w:t>
            </w:r>
            <w:r w:rsidRPr="000C065D">
              <w:rPr>
                <w:rFonts w:ascii="Arial" w:eastAsia="Times New Roman" w:hAnsi="Arial" w:cs="Arial"/>
                <w:color w:val="000000"/>
                <w:kern w:val="0"/>
                <w:sz w:val="21"/>
                <w:szCs w:val="21"/>
                <w:lang/>
                <w14:ligatures w14:val="none"/>
              </w:rPr>
              <w:br/>
              <w:t>BATEN</w:t>
            </w:r>
            <w:r w:rsidRPr="000C065D">
              <w:rPr>
                <w:rFonts w:ascii="Arial" w:eastAsia="Times New Roman" w:hAnsi="Arial" w:cs="Arial"/>
                <w:color w:val="000000"/>
                <w:kern w:val="0"/>
                <w:sz w:val="21"/>
                <w:szCs w:val="21"/>
                <w:lang/>
                <w14:ligatures w14:val="none"/>
              </w:rPr>
              <w:br/>
              <w:t>In 2022 waren er geen inkomsten                                                                   € 0</w:t>
            </w:r>
            <w:r w:rsidRPr="000C065D">
              <w:rPr>
                <w:rFonts w:ascii="Arial" w:eastAsia="Times New Roman" w:hAnsi="Arial" w:cs="Arial"/>
                <w:color w:val="000000"/>
                <w:kern w:val="0"/>
                <w:sz w:val="21"/>
                <w:szCs w:val="21"/>
                <w:lang/>
                <w14:ligatures w14:val="none"/>
              </w:rPr>
              <w:br/>
              <w:t>LASTEN</w:t>
            </w:r>
            <w:r w:rsidRPr="000C065D">
              <w:rPr>
                <w:rFonts w:ascii="Arial" w:eastAsia="Times New Roman" w:hAnsi="Arial" w:cs="Arial"/>
                <w:color w:val="000000"/>
                <w:kern w:val="0"/>
                <w:sz w:val="21"/>
                <w:szCs w:val="21"/>
                <w:lang/>
                <w14:ligatures w14:val="none"/>
              </w:rPr>
              <w:br/>
              <w:t>Bankrekening maandbedrag variabel + kosten boven €100.000,-              € 316</w:t>
            </w:r>
            <w:r w:rsidRPr="000C065D">
              <w:rPr>
                <w:rFonts w:ascii="Arial" w:eastAsia="Times New Roman" w:hAnsi="Arial" w:cs="Arial"/>
                <w:color w:val="000000"/>
                <w:kern w:val="0"/>
                <w:sz w:val="21"/>
                <w:szCs w:val="21"/>
                <w:lang/>
                <w14:ligatures w14:val="none"/>
              </w:rPr>
              <w:br/>
              <w:t>Huur en energie (incl. Toeslag 2021 en 2022)opslag Barendrecht        € 3.4523</w:t>
            </w:r>
            <w:r w:rsidRPr="000C065D">
              <w:rPr>
                <w:rFonts w:ascii="Arial" w:eastAsia="Times New Roman" w:hAnsi="Arial" w:cs="Arial"/>
                <w:color w:val="000000"/>
                <w:kern w:val="0"/>
                <w:sz w:val="21"/>
                <w:szCs w:val="21"/>
                <w:lang/>
                <w14:ligatures w14:val="none"/>
              </w:rPr>
              <w:br/>
              <w:t>Webhosting Eurohosting overgezet naar Vimmex                                       € 134</w:t>
            </w:r>
            <w:r w:rsidRPr="000C065D">
              <w:rPr>
                <w:rFonts w:ascii="Arial" w:eastAsia="Times New Roman" w:hAnsi="Arial" w:cs="Arial"/>
                <w:color w:val="000000"/>
                <w:kern w:val="0"/>
                <w:sz w:val="21"/>
                <w:szCs w:val="21"/>
                <w:lang/>
                <w14:ligatures w14:val="none"/>
              </w:rPr>
              <w:br/>
              <w:t>Aanschaf luchtinstallatie                                                                              € 385</w:t>
            </w:r>
            <w:r w:rsidRPr="000C065D">
              <w:rPr>
                <w:rFonts w:ascii="Arial" w:eastAsia="Times New Roman" w:hAnsi="Arial" w:cs="Arial"/>
                <w:color w:val="000000"/>
                <w:kern w:val="0"/>
                <w:sz w:val="21"/>
                <w:szCs w:val="21"/>
                <w:lang/>
                <w14:ligatures w14:val="none"/>
              </w:rPr>
              <w:br/>
              <w:t>Advies waardering kunstwerken Cees Vis                                                   € 216</w:t>
            </w:r>
          </w:p>
          <w:p w14:paraId="4D3251D5" w14:textId="77777777" w:rsidR="000C065D" w:rsidRPr="000C065D" w:rsidRDefault="000C065D" w:rsidP="000C065D">
            <w:pPr>
              <w:spacing w:after="0" w:line="240" w:lineRule="auto"/>
              <w:rPr>
                <w:rFonts w:ascii="Arial" w:eastAsia="Times New Roman" w:hAnsi="Arial" w:cs="Arial"/>
                <w:color w:val="000000"/>
                <w:kern w:val="0"/>
                <w:sz w:val="21"/>
                <w:szCs w:val="21"/>
                <w:lang/>
                <w14:ligatures w14:val="none"/>
              </w:rPr>
            </w:pPr>
            <w:r w:rsidRPr="000C065D">
              <w:rPr>
                <w:rFonts w:ascii="Arial" w:eastAsia="Times New Roman" w:hAnsi="Arial" w:cs="Arial"/>
                <w:color w:val="000000"/>
                <w:kern w:val="0"/>
                <w:sz w:val="21"/>
                <w:szCs w:val="21"/>
                <w:lang/>
                <w14:ligatures w14:val="none"/>
              </w:rPr>
              <w:t> </w:t>
            </w:r>
          </w:p>
          <w:p w14:paraId="1E7A33F2" w14:textId="77777777" w:rsidR="000C065D" w:rsidRPr="000C065D" w:rsidRDefault="000C065D" w:rsidP="000C065D">
            <w:pPr>
              <w:spacing w:after="240" w:line="240" w:lineRule="auto"/>
              <w:rPr>
                <w:rFonts w:ascii="Arial" w:eastAsia="Times New Roman" w:hAnsi="Arial" w:cs="Arial"/>
                <w:color w:val="000000"/>
                <w:kern w:val="0"/>
                <w:sz w:val="21"/>
                <w:szCs w:val="21"/>
                <w:lang/>
                <w14:ligatures w14:val="none"/>
              </w:rPr>
            </w:pPr>
            <w:r w:rsidRPr="000C065D">
              <w:rPr>
                <w:rFonts w:ascii="Century Gothic" w:eastAsia="Times New Roman" w:hAnsi="Century Gothic" w:cs="Arial"/>
                <w:color w:val="000000"/>
                <w:kern w:val="0"/>
                <w:sz w:val="24"/>
                <w:szCs w:val="24"/>
                <w:lang/>
                <w14:ligatures w14:val="none"/>
              </w:rPr>
              <w:t>Jaarverslag 2022 stichting Cees Vis</w:t>
            </w:r>
            <w:r w:rsidRPr="000C065D">
              <w:rPr>
                <w:rFonts w:ascii="Century Gothic" w:eastAsia="Times New Roman" w:hAnsi="Century Gothic" w:cs="Arial"/>
                <w:color w:val="000000"/>
                <w:kern w:val="0"/>
                <w:sz w:val="24"/>
                <w:szCs w:val="24"/>
                <w:lang/>
                <w14:ligatures w14:val="none"/>
              </w:rPr>
              <w:br/>
              <w:t>Overzicht activiteiten 2022:</w:t>
            </w:r>
            <w:r w:rsidRPr="000C065D">
              <w:rPr>
                <w:rFonts w:ascii="Century Gothic" w:eastAsia="Times New Roman" w:hAnsi="Century Gothic" w:cs="Arial"/>
                <w:color w:val="000000"/>
                <w:kern w:val="0"/>
                <w:sz w:val="24"/>
                <w:szCs w:val="24"/>
                <w:lang/>
                <w14:ligatures w14:val="none"/>
              </w:rPr>
              <w:br/>
              <w:t>    • In 2022 zijn er 3 online bestuursvergaderingen geweest en een aantal informele taakgerichte bijeenkomsten.</w:t>
            </w:r>
            <w:r w:rsidRPr="000C065D">
              <w:rPr>
                <w:rFonts w:ascii="Century Gothic" w:eastAsia="Times New Roman" w:hAnsi="Century Gothic" w:cs="Arial"/>
                <w:color w:val="000000"/>
                <w:kern w:val="0"/>
                <w:sz w:val="24"/>
                <w:szCs w:val="24"/>
                <w:lang/>
                <w14:ligatures w14:val="none"/>
              </w:rPr>
              <w:br/>
              <w:t>    • Bestuur heeft in februari besloten een waardering van het werk van Cees Vis uit te laten voeren door mevrouw Windhausen. Haar advies was: “ De nalatenschap van Cees Vis bevat op onderdelen interessante aspecten, met name de textielwerken verdienen nader onderzoek. Voor de aansprekende en toegankelijke schilderijen en grafiek is mogelijk een groep liefhebbers te vinden via (online) veilingen en kunstverkoopsites. … “</w:t>
            </w:r>
            <w:r w:rsidRPr="000C065D">
              <w:rPr>
                <w:rFonts w:ascii="Century Gothic" w:eastAsia="Times New Roman" w:hAnsi="Century Gothic" w:cs="Arial"/>
                <w:color w:val="000000"/>
                <w:kern w:val="0"/>
                <w:sz w:val="24"/>
                <w:szCs w:val="24"/>
                <w:lang/>
                <w14:ligatures w14:val="none"/>
              </w:rPr>
              <w:br/>
            </w:r>
            <w:r w:rsidRPr="000C065D">
              <w:rPr>
                <w:rFonts w:ascii="Century Gothic" w:eastAsia="Times New Roman" w:hAnsi="Century Gothic" w:cs="Arial"/>
                <w:color w:val="000000"/>
                <w:kern w:val="0"/>
                <w:sz w:val="24"/>
                <w:szCs w:val="24"/>
                <w:lang/>
                <w14:ligatures w14:val="none"/>
              </w:rPr>
              <w:lastRenderedPageBreak/>
              <w:t>    • Op grond van het rapport ‘Windhausen’ hebben we besloten de collectie nog 1 keer in een expositie te laten zien aan geïnteresseerd publiek en waar mogelijk daarbij ook interessante stukken te verkopen.</w:t>
            </w:r>
            <w:r w:rsidRPr="000C065D">
              <w:rPr>
                <w:rFonts w:ascii="Century Gothic" w:eastAsia="Times New Roman" w:hAnsi="Century Gothic" w:cs="Arial"/>
                <w:color w:val="000000"/>
                <w:kern w:val="0"/>
                <w:sz w:val="24"/>
                <w:szCs w:val="24"/>
                <w:lang/>
                <w14:ligatures w14:val="none"/>
              </w:rPr>
              <w:br/>
              <w:t>    • Contact is gezocht met Het Textielmuseum om te kijken of een deel van het textiele werk aan hen kan worden nagelaten. Ze zijn geïnteresseerd maar nog niet toegekomen aan de evaluatie van het werk.</w:t>
            </w:r>
            <w:r w:rsidRPr="000C065D">
              <w:rPr>
                <w:rFonts w:ascii="Century Gothic" w:eastAsia="Times New Roman" w:hAnsi="Century Gothic" w:cs="Arial"/>
                <w:color w:val="000000"/>
                <w:kern w:val="0"/>
                <w:sz w:val="24"/>
                <w:szCs w:val="24"/>
                <w:lang/>
                <w14:ligatures w14:val="none"/>
              </w:rPr>
              <w:br/>
              <w:t>    • In december zijn bestuursleden Mulders en Barkhuis begonnen met het sorteren van de collectie op presenteerbaar werk voor de expositie.</w:t>
            </w:r>
            <w:r w:rsidRPr="000C065D">
              <w:rPr>
                <w:rFonts w:ascii="Century Gothic" w:eastAsia="Times New Roman" w:hAnsi="Century Gothic" w:cs="Arial"/>
                <w:color w:val="000000"/>
                <w:kern w:val="0"/>
                <w:sz w:val="24"/>
                <w:szCs w:val="24"/>
                <w:lang/>
                <w14:ligatures w14:val="none"/>
              </w:rPr>
              <w:br/>
              <w:t>    • Er is contact met het museum 37PK in Haarlem voor een expositie, waarschijnlijk wordt deze pas in 2024 gerealiseerd.</w:t>
            </w:r>
            <w:r w:rsidRPr="000C065D">
              <w:rPr>
                <w:rFonts w:ascii="Century Gothic" w:eastAsia="Times New Roman" w:hAnsi="Century Gothic" w:cs="Arial"/>
                <w:color w:val="000000"/>
                <w:kern w:val="0"/>
                <w:sz w:val="24"/>
                <w:szCs w:val="24"/>
                <w:lang/>
                <w14:ligatures w14:val="none"/>
              </w:rPr>
              <w:br/>
              <w:t>    • De website is overgeplaatst naar een nieuwe provider i.v.m. opheffen oude provider</w:t>
            </w:r>
            <w:r w:rsidRPr="000C065D">
              <w:rPr>
                <w:rFonts w:ascii="Century Gothic" w:eastAsia="Times New Roman" w:hAnsi="Century Gothic" w:cs="Arial"/>
                <w:color w:val="000000"/>
                <w:kern w:val="0"/>
                <w:sz w:val="24"/>
                <w:szCs w:val="24"/>
                <w:lang/>
                <w14:ligatures w14:val="none"/>
              </w:rPr>
              <w:br/>
              <w:t>    • Er is een nieuwe luchtdroger aangeschaft ter vervanging van de oude.</w:t>
            </w:r>
            <w:r w:rsidRPr="000C065D">
              <w:rPr>
                <w:rFonts w:ascii="Century Gothic" w:eastAsia="Times New Roman" w:hAnsi="Century Gothic" w:cs="Arial"/>
                <w:color w:val="000000"/>
                <w:kern w:val="0"/>
                <w:sz w:val="24"/>
                <w:szCs w:val="24"/>
                <w:lang/>
                <w14:ligatures w14:val="none"/>
              </w:rPr>
              <w:br/>
              <w:t>    • Na 2023 hebben bestuursleden Vis en Barkhuis aangegeven niet langer in deze vorm in het bestuur plaats te willen blijven nemen. Wel hebben ze toegezegd nog mee te werken aan de laatste expositie.</w:t>
            </w:r>
          </w:p>
          <w:p w14:paraId="51277D0A" w14:textId="77777777" w:rsidR="000C065D" w:rsidRPr="000C065D" w:rsidRDefault="000C065D" w:rsidP="000C065D">
            <w:pPr>
              <w:spacing w:after="0" w:line="240" w:lineRule="auto"/>
              <w:rPr>
                <w:rFonts w:ascii="Arial" w:eastAsia="Times New Roman" w:hAnsi="Arial" w:cs="Arial"/>
                <w:color w:val="000000"/>
                <w:kern w:val="0"/>
                <w:sz w:val="21"/>
                <w:szCs w:val="21"/>
                <w:lang/>
                <w14:ligatures w14:val="none"/>
              </w:rPr>
            </w:pP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b/>
                <w:bCs/>
                <w:color w:val="000000"/>
                <w:kern w:val="0"/>
                <w:sz w:val="21"/>
                <w:szCs w:val="21"/>
                <w:lang/>
                <w14:ligatures w14:val="none"/>
              </w:rPr>
              <w:t>Jaarrekening 2021 stichting Cees Vis</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1. Balans per 31 december 2021 na resultaatbestemming</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ACTIVA                                                   2021           2020</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Liquide Middelen                               € 128.000       € 130.884</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TOTAAL ACTIVA                               € 128.000       € 130.884</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PASSIVA</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Eigen Vermogen                                € 128.000       € 130.884</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TOTAAL PASSIVA                              € 128.000       € 130.884</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 </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2. Staat van baten en lasten over het jaar 2021</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BATEN</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Vergoeding huur voor werken aan Kunstcentrum Haarlem        82             91</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Verkoop van een kunstwerk                                   </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                                                                                            –-------        –-------</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Totaal Baten                                                                               82             91</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LASTEN</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Bankkosten                                                               214            147</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Huur en energie opslag Barendrecht 2021            2.752          2.752</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Webhosting                                                                  -               27</w:t>
            </w:r>
            <w:r w:rsidRPr="000C065D">
              <w:rPr>
                <w:rFonts w:ascii="Arial" w:eastAsia="Times New Roman" w:hAnsi="Arial" w:cs="Arial"/>
                <w:color w:val="000000"/>
                <w:kern w:val="0"/>
                <w:sz w:val="21"/>
                <w:szCs w:val="21"/>
                <w:lang/>
                <w14:ligatures w14:val="none"/>
              </w:rPr>
              <w:br/>
              <w:t> </w:t>
            </w:r>
            <w:r w:rsidRPr="000C065D">
              <w:rPr>
                <w:rFonts w:ascii="Arial" w:eastAsia="Times New Roman" w:hAnsi="Arial" w:cs="Arial"/>
                <w:color w:val="000000"/>
                <w:kern w:val="0"/>
                <w:sz w:val="21"/>
                <w:szCs w:val="21"/>
                <w:lang/>
                <w14:ligatures w14:val="none"/>
              </w:rPr>
              <w:br/>
              <w:t>Vergaderkosten                                                            -             </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lastRenderedPageBreak/>
              <w:t>Reiskosten                                                                    -               </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                                                                              ---------+      ---------+</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Totaal Lasten                                                         2.966          3.655</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Meer lasten dan baten                                          2.884          3.564</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                                                                          ======         ======</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Toelichting op de balans per 31 december 2021</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Liquide Middelen                                   €128.000       €130.884</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Bankrekening INGB                             € 128.000       €130.884</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                                                             ========       =======</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Ontwikkeling eigen Vermogen               €128.000       €130.884</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Vermogen op 1-01-2021                      € 130.884</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Meer lasten dan baten 2021                €   - 2.884</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                                                             –-----------</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                                                            €  128.000</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                                                               =======</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Toelichting op de staat van baten en lasten over het jaar 2021</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BATEN</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Verhuur kunstwerken aan Kunstcentrum Haarlem                                      € 82</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LASTEN</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Bankrekening maandbedrag variabel + kosten boven        €100.000,-     € 214</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Huur en energie opslag Barendrecht                                                     € 2.752</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Betaald aan R. van Oosten € 229,36 per maand.</w:t>
            </w:r>
            <w:r w:rsidRPr="000C065D">
              <w:rPr>
                <w:rFonts w:ascii="Arial" w:eastAsia="Times New Roman" w:hAnsi="Arial" w:cs="Arial"/>
                <w:color w:val="000000"/>
                <w:kern w:val="0"/>
                <w:sz w:val="21"/>
                <w:szCs w:val="21"/>
                <w:lang/>
                <w14:ligatures w14:val="none"/>
              </w:rPr>
              <w:br/>
              <w:t>       </w:t>
            </w:r>
            <w:r w:rsidRPr="000C065D">
              <w:rPr>
                <w:rFonts w:ascii="Arial" w:eastAsia="Times New Roman" w:hAnsi="Arial" w:cs="Arial"/>
                <w:color w:val="000000"/>
                <w:kern w:val="0"/>
                <w:sz w:val="21"/>
                <w:szCs w:val="21"/>
                <w:lang/>
                <w14:ligatures w14:val="none"/>
              </w:rPr>
              <w:br/>
              <w:t>Webhosting Eurohosting overgezet naar Vimexx                                           € -</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Aanschaf geen in dit jaar                                                                               € -</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 </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 Overzicht activiteiten 2021:</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   door coronamaatregelen helemaal geen fysieke vergadering, wel online overleg als bestuur op 14 mei en 21 november en bilateraal verder in het jaar</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   whatsapp en instagram accounts gebruikt</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lastRenderedPageBreak/>
              <w:t>•   verder uitdunnen collectie</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   opslag collectie R. Koerber in opslagruimte. Collectie Koerber is geen verantwoordelijkheid stichting, maar gezien relatie met C. Vis mag opslagruimte tijdelijk gebruikt worden</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   door maatschappelijke functies bestuurders als gevolg coronamaatregelen weinig tijd van bestuurders voor stichting</w:t>
            </w:r>
            <w:r w:rsidRPr="000C065D">
              <w:rPr>
                <w:rFonts w:ascii="Arial" w:eastAsia="Times New Roman" w:hAnsi="Arial" w:cs="Arial"/>
                <w:color w:val="000000"/>
                <w:kern w:val="0"/>
                <w:sz w:val="21"/>
                <w:szCs w:val="21"/>
                <w:lang/>
                <w14:ligatures w14:val="none"/>
              </w:rPr>
              <w:br/>
            </w:r>
            <w:r w:rsidRPr="000C065D">
              <w:rPr>
                <w:rFonts w:ascii="Arial" w:eastAsia="Times New Roman" w:hAnsi="Arial" w:cs="Arial"/>
                <w:color w:val="000000"/>
                <w:kern w:val="0"/>
                <w:sz w:val="21"/>
                <w:szCs w:val="21"/>
                <w:lang/>
                <w14:ligatures w14:val="none"/>
              </w:rPr>
              <w:br/>
              <w:t>•   verder bespreken beleidsplan 2021 en consequenties</w:t>
            </w:r>
          </w:p>
        </w:tc>
        <w:tc>
          <w:tcPr>
            <w:tcW w:w="1050" w:type="dxa"/>
            <w:tcBorders>
              <w:top w:val="single" w:sz="6" w:space="0" w:color="FFFFFF"/>
              <w:left w:val="single" w:sz="6" w:space="0" w:color="FFFFFF"/>
              <w:bottom w:val="single" w:sz="6" w:space="0" w:color="FFFFFF"/>
              <w:right w:val="single" w:sz="6" w:space="0" w:color="FFFFFF"/>
            </w:tcBorders>
            <w:tcMar>
              <w:top w:w="150" w:type="dxa"/>
              <w:left w:w="0" w:type="dxa"/>
              <w:bottom w:w="0" w:type="dxa"/>
              <w:right w:w="0" w:type="dxa"/>
            </w:tcMar>
            <w:hideMark/>
          </w:tcPr>
          <w:p w14:paraId="72F4D653" w14:textId="77777777" w:rsidR="000C065D" w:rsidRPr="000C065D" w:rsidRDefault="000C065D" w:rsidP="000C065D">
            <w:pPr>
              <w:spacing w:after="0" w:line="240" w:lineRule="auto"/>
              <w:rPr>
                <w:rFonts w:ascii="Arial" w:eastAsia="Times New Roman" w:hAnsi="Arial" w:cs="Arial"/>
                <w:color w:val="000000"/>
                <w:kern w:val="0"/>
                <w:sz w:val="21"/>
                <w:szCs w:val="21"/>
                <w:lang/>
                <w14:ligatures w14:val="none"/>
              </w:rPr>
            </w:pPr>
          </w:p>
        </w:tc>
      </w:tr>
      <w:tr w:rsidR="000C065D" w:rsidRPr="000C065D" w14:paraId="22CB1D29" w14:textId="77777777" w:rsidTr="000C065D">
        <w:tc>
          <w:tcPr>
            <w:tcW w:w="0" w:type="auto"/>
            <w:vAlign w:val="center"/>
            <w:hideMark/>
          </w:tcPr>
          <w:p w14:paraId="67BF2FFA" w14:textId="77777777" w:rsidR="000C065D" w:rsidRPr="000C065D" w:rsidRDefault="000C065D" w:rsidP="000C065D">
            <w:pPr>
              <w:spacing w:after="0" w:line="240" w:lineRule="auto"/>
              <w:rPr>
                <w:rFonts w:ascii="Times New Roman" w:eastAsia="Times New Roman" w:hAnsi="Times New Roman" w:cs="Times New Roman"/>
                <w:kern w:val="0"/>
                <w:sz w:val="20"/>
                <w:szCs w:val="20"/>
                <w:lang/>
                <w14:ligatures w14:val="none"/>
              </w:rPr>
            </w:pPr>
          </w:p>
        </w:tc>
        <w:tc>
          <w:tcPr>
            <w:tcW w:w="0" w:type="auto"/>
            <w:vAlign w:val="center"/>
            <w:hideMark/>
          </w:tcPr>
          <w:p w14:paraId="2CA07592" w14:textId="77777777" w:rsidR="000C065D" w:rsidRPr="000C065D" w:rsidRDefault="000C065D" w:rsidP="000C065D">
            <w:pPr>
              <w:spacing w:after="0" w:line="240" w:lineRule="auto"/>
              <w:rPr>
                <w:rFonts w:ascii="Times New Roman" w:eastAsia="Times New Roman" w:hAnsi="Times New Roman" w:cs="Times New Roman"/>
                <w:kern w:val="0"/>
                <w:sz w:val="20"/>
                <w:szCs w:val="20"/>
                <w:lang/>
                <w14:ligatures w14:val="none"/>
              </w:rPr>
            </w:pPr>
          </w:p>
        </w:tc>
      </w:tr>
    </w:tbl>
    <w:p w14:paraId="66539036" w14:textId="77777777" w:rsidR="002C0A7F" w:rsidRPr="000C065D" w:rsidRDefault="002C0A7F">
      <w:pPr>
        <w:rPr>
          <w:lang/>
        </w:rPr>
      </w:pPr>
    </w:p>
    <w:sectPr w:rsidR="002C0A7F" w:rsidRPr="000C065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6534" w14:textId="77777777" w:rsidR="007B55D1" w:rsidRDefault="007B55D1" w:rsidP="000C065D">
      <w:pPr>
        <w:spacing w:after="0" w:line="240" w:lineRule="auto"/>
      </w:pPr>
      <w:r>
        <w:separator/>
      </w:r>
    </w:p>
  </w:endnote>
  <w:endnote w:type="continuationSeparator" w:id="0">
    <w:p w14:paraId="13357F89" w14:textId="77777777" w:rsidR="007B55D1" w:rsidRDefault="007B55D1" w:rsidP="000C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3CD8" w14:textId="77777777" w:rsidR="000C065D" w:rsidRDefault="000C0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AF84" w14:textId="77777777" w:rsidR="000C065D" w:rsidRPr="000C065D" w:rsidRDefault="000C065D" w:rsidP="000C065D">
    <w:pPr>
      <w:pStyle w:val="Footer"/>
      <w:jc w:val="center"/>
      <w:rPr>
        <w:rFonts w:ascii="Arial" w:hAnsi="Arial" w:cs="Arial"/>
        <w:sz w:val="20"/>
      </w:rPr>
    </w:pPr>
    <w:r>
      <w:rPr>
        <w:rFonts w:ascii="Arial" w:hAnsi="Arial" w:cs="Arial"/>
        <w:sz w:val="20"/>
      </w:rPr>
      <w:t xml:space="preserve">Air </w:t>
    </w:r>
    <w:proofErr w:type="spellStart"/>
    <w:r>
      <w:rPr>
        <w:rFonts w:ascii="Arial" w:hAnsi="Arial" w:cs="Arial"/>
        <w:sz w:val="20"/>
      </w:rPr>
      <w:t>Products</w:t>
    </w:r>
    <w:proofErr w:type="spellEnd"/>
    <w:r>
      <w:rPr>
        <w:rFonts w:ascii="Arial" w:hAnsi="Arial" w:cs="Arial"/>
        <w:sz w:val="20"/>
      </w:rPr>
      <w:t xml:space="preserve"> </w:t>
    </w:r>
    <w:proofErr w:type="spellStart"/>
    <w:r>
      <w:rPr>
        <w:rFonts w:ascii="Arial" w:hAnsi="Arial" w:cs="Arial"/>
        <w:sz w:val="20"/>
      </w:rPr>
      <w:t>Internal</w:t>
    </w:r>
    <w:proofErr w:type="spellEnd"/>
    <w:r>
      <w:rPr>
        <w:rFonts w:ascii="Arial" w:hAnsi="Arial" w:cs="Arial"/>
        <w:sz w:val="20"/>
      </w:rPr>
      <w:t xml:space="preserve"> </w:t>
    </w:r>
    <w:proofErr w:type="spellStart"/>
    <w:r>
      <w:rPr>
        <w:rFonts w:ascii="Arial" w:hAnsi="Arial" w:cs="Arial"/>
        <w:sz w:val="20"/>
      </w:rPr>
      <w:t>Use</w:t>
    </w:r>
    <w:proofErr w:type="spellEnd"/>
    <w:r>
      <w:rPr>
        <w:rFonts w:ascii="Arial" w:hAnsi="Arial" w:cs="Arial"/>
        <w:sz w:val="20"/>
      </w:rPr>
      <w:t xml:space="preserve"> </w:t>
    </w:r>
    <w:proofErr w:type="spellStart"/>
    <w:r>
      <w:rPr>
        <w:rFonts w:ascii="Arial" w:hAnsi="Arial" w:cs="Arial"/>
        <w:sz w:val="20"/>
      </w:rPr>
      <w:t>Only</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47FD" w14:textId="77777777" w:rsidR="000C065D" w:rsidRDefault="000C0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6E5C" w14:textId="77777777" w:rsidR="007B55D1" w:rsidRDefault="007B55D1" w:rsidP="000C065D">
      <w:pPr>
        <w:spacing w:after="0" w:line="240" w:lineRule="auto"/>
      </w:pPr>
      <w:r>
        <w:separator/>
      </w:r>
    </w:p>
  </w:footnote>
  <w:footnote w:type="continuationSeparator" w:id="0">
    <w:p w14:paraId="7CBE0244" w14:textId="77777777" w:rsidR="007B55D1" w:rsidRDefault="007B55D1" w:rsidP="000C0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A5B0" w14:textId="77777777" w:rsidR="000C065D" w:rsidRDefault="000C0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AFD2" w14:textId="77777777" w:rsidR="000C065D" w:rsidRDefault="000C0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AB23" w14:textId="77777777" w:rsidR="000C065D" w:rsidRDefault="000C0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5D"/>
    <w:rsid w:val="000C065D"/>
    <w:rsid w:val="002C0A7F"/>
    <w:rsid w:val="007B55D1"/>
    <w:rsid w:val="00CD74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52A20F7"/>
  <w15:chartTrackingRefBased/>
  <w15:docId w15:val="{E550B01C-0F95-44E7-B208-6EF746CC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6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065D"/>
    <w:rPr>
      <w:lang w:val="nl-NL"/>
    </w:rPr>
  </w:style>
  <w:style w:type="paragraph" w:styleId="Footer">
    <w:name w:val="footer"/>
    <w:basedOn w:val="Normal"/>
    <w:link w:val="FooterChar"/>
    <w:uiPriority w:val="99"/>
    <w:unhideWhenUsed/>
    <w:rsid w:val="000C06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065D"/>
    <w:rPr>
      <w:lang w:val="nl-NL"/>
    </w:rPr>
  </w:style>
  <w:style w:type="paragraph" w:styleId="NormalWeb">
    <w:name w:val="Normal (Web)"/>
    <w:basedOn w:val="Normal"/>
    <w:uiPriority w:val="99"/>
    <w:semiHidden/>
    <w:unhideWhenUsed/>
    <w:rsid w:val="000C065D"/>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styleId="Strong">
    <w:name w:val="Strong"/>
    <w:basedOn w:val="DefaultParagraphFont"/>
    <w:uiPriority w:val="22"/>
    <w:qFormat/>
    <w:rsid w:val="000C065D"/>
    <w:rPr>
      <w:b/>
      <w:bCs/>
    </w:rPr>
  </w:style>
  <w:style w:type="paragraph" w:styleId="HTMLAddress">
    <w:name w:val="HTML Address"/>
    <w:basedOn w:val="Normal"/>
    <w:link w:val="HTMLAddressChar"/>
    <w:uiPriority w:val="99"/>
    <w:semiHidden/>
    <w:unhideWhenUsed/>
    <w:rsid w:val="000C065D"/>
    <w:pPr>
      <w:spacing w:after="0" w:line="240" w:lineRule="auto"/>
    </w:pPr>
    <w:rPr>
      <w:rFonts w:ascii="Times New Roman" w:eastAsia="Times New Roman" w:hAnsi="Times New Roman" w:cs="Times New Roman"/>
      <w:i/>
      <w:iCs/>
      <w:kern w:val="0"/>
      <w:sz w:val="24"/>
      <w:szCs w:val="24"/>
      <w:lang/>
      <w14:ligatures w14:val="none"/>
    </w:rPr>
  </w:style>
  <w:style w:type="character" w:customStyle="1" w:styleId="HTMLAddressChar">
    <w:name w:val="HTML Address Char"/>
    <w:basedOn w:val="DefaultParagraphFont"/>
    <w:link w:val="HTMLAddress"/>
    <w:uiPriority w:val="99"/>
    <w:semiHidden/>
    <w:rsid w:val="000C065D"/>
    <w:rPr>
      <w:rFonts w:ascii="Times New Roman" w:eastAsia="Times New Roman" w:hAnsi="Times New Roman" w:cs="Times New Roman"/>
      <w:i/>
      <w:iCs/>
      <w:kern w:val="0"/>
      <w:sz w:val="24"/>
      <w:szCs w:val="24"/>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436153">
      <w:bodyDiv w:val="1"/>
      <w:marLeft w:val="0"/>
      <w:marRight w:val="0"/>
      <w:marTop w:val="0"/>
      <w:marBottom w:val="0"/>
      <w:divBdr>
        <w:top w:val="none" w:sz="0" w:space="0" w:color="auto"/>
        <w:left w:val="none" w:sz="0" w:space="0" w:color="auto"/>
        <w:bottom w:val="none" w:sz="0" w:space="0" w:color="auto"/>
        <w:right w:val="none" w:sz="0" w:space="0" w:color="auto"/>
      </w:divBdr>
      <w:divsChild>
        <w:div w:id="30304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2031</Words>
  <Characters>11583</Characters>
  <Application>Microsoft Office Word</Application>
  <DocSecurity>0</DocSecurity>
  <Lines>96</Lines>
  <Paragraphs>27</Paragraphs>
  <ScaleCrop>false</ScaleCrop>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Ronde,Rick</dc:creator>
  <cp:keywords/>
  <dc:description/>
  <cp:lastModifiedBy>de Ronde,Rick</cp:lastModifiedBy>
  <cp:revision>1</cp:revision>
  <dcterms:created xsi:type="dcterms:W3CDTF">2023-11-28T01:50:00Z</dcterms:created>
  <dcterms:modified xsi:type="dcterms:W3CDTF">2023-11-28T01:53:00Z</dcterms:modified>
</cp:coreProperties>
</file>